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33A" w:rsidRPr="00DD633A" w:rsidRDefault="00DD633A" w:rsidP="00DD6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D6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 о проведении запроса котировок в электронной форме</w:t>
      </w:r>
    </w:p>
    <w:p w:rsidR="00DD633A" w:rsidRPr="00DD633A" w:rsidRDefault="00DD633A" w:rsidP="00DD63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№0154100005424000056</w:t>
      </w:r>
    </w:p>
    <w:tbl>
      <w:tblPr>
        <w:tblW w:w="260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1"/>
        <w:gridCol w:w="18315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81"/>
      </w:tblGrid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ind w:right="1458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Внимание!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0154100005424000056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пошиву служебного обмундирования судей Арбитражного суда Орловской области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«Сбербанк-АСТ»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http://www.sberbank-ast.ru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АРБИТРАЖНЫЙ СУД ОРЛОВСКОЙ ОБЛАСТИ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АРБИТРАЖНЫЙ СУД ОРЛОВСКОЙ ОБЛАСТИ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302040, Орловская обл, Орёл г, УЛ. МАКСИМА ГОРЬКОГО, Д.42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302040, Орловская обл, Орёл г, УЛ. МАКСИМА ГОРЬКОГО, Д.42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Деев А. Н.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info@orel.arbitr.ru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7-4862-432228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7-4862-432466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 товара осуществляется в соответствии с Приложением №3 "Техническое задание" к извещению об электронном запросе котировок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процедуре закупки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11.11.2024 10:00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13.11.2024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Условия контракта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306500.00 РОССИЙСКИЙ РУБЛЬ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принимаемого бюджетного обязательства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001А910824000000358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принимаемого </w:t>
            </w: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бюджетного обязательства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01.11.2024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Информация о сроках исполнения контракта и источниках финансирования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начала исполнения контракта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заключения контракта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окончания исполнения контракта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27.12.2024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бюджетных средств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бюджета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00000001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Финансовое обеспечение закупки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7"/>
              <w:gridCol w:w="4253"/>
              <w:gridCol w:w="4253"/>
              <w:gridCol w:w="4253"/>
              <w:gridCol w:w="6464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2024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2025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2026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306500.00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306500.00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исполнения контракта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 не разделен на этапы исполнения контракта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6"/>
              <w:gridCol w:w="2656"/>
              <w:gridCol w:w="2656"/>
              <w:gridCol w:w="2656"/>
              <w:gridCol w:w="2656"/>
            </w:tblGrid>
            <w:tr w:rsidR="00DD633A" w:rsidRPr="00DD633A">
              <w:tc>
                <w:tcPr>
                  <w:tcW w:w="1097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Сумма контракта (в валюте контракта)</w:t>
                  </w:r>
                </w:p>
              </w:tc>
            </w:tr>
            <w:tr w:rsidR="00DD633A" w:rsidRPr="00DD633A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2024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2025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2026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2027 год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43801059090090019244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306500.00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306500.00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241575301942657530100100730011412244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Орловская обл, Орёл г, г. Орел, ул. Максима Горького, д. 42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gridAfter w:val="60"/>
          <w:wAfter w:w="3930" w:type="dxa"/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5"/>
              <w:gridCol w:w="1843"/>
              <w:gridCol w:w="1868"/>
              <w:gridCol w:w="2782"/>
              <w:gridCol w:w="2329"/>
              <w:gridCol w:w="4817"/>
              <w:gridCol w:w="2766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Китель (мужской/женский)</w:t>
                  </w: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164576023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207000.00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5951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633A" w:rsidRPr="00DD633A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5"/>
              <w:gridCol w:w="1843"/>
              <w:gridCol w:w="1868"/>
              <w:gridCol w:w="2782"/>
              <w:gridCol w:w="2329"/>
              <w:gridCol w:w="4817"/>
              <w:gridCol w:w="2766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Юбка/брюки</w:t>
                  </w: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164576024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49500.00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5951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633A" w:rsidRPr="00DD633A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5"/>
              <w:gridCol w:w="1843"/>
              <w:gridCol w:w="1868"/>
              <w:gridCol w:w="2782"/>
              <w:gridCol w:w="2329"/>
              <w:gridCol w:w="4817"/>
              <w:gridCol w:w="2766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Рубашка/блуза</w:t>
                  </w: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164576025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27000.00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5951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633A" w:rsidRPr="00DD633A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5"/>
              <w:gridCol w:w="1843"/>
              <w:gridCol w:w="1868"/>
              <w:gridCol w:w="2782"/>
              <w:gridCol w:w="2329"/>
              <w:gridCol w:w="4817"/>
              <w:gridCol w:w="2766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Галстук</w:t>
                  </w: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164576026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5951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633A" w:rsidRPr="00DD633A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5"/>
              <w:gridCol w:w="1843"/>
              <w:gridCol w:w="1868"/>
              <w:gridCol w:w="2782"/>
              <w:gridCol w:w="2329"/>
              <w:gridCol w:w="4817"/>
              <w:gridCol w:w="2766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Головной убор (мужской)</w:t>
                  </w: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164576027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14000.00</w:t>
                  </w: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5951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633A" w:rsidRPr="00DD633A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306500.00 РОССИЙСКИЙ РУБЛЬ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Преимущество в соответствии с ч. 3 ст. 30 Закона № 44-ФЗ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Единые требования к участникам закупок в соответствии с ч. 1 ст. 31 Закона № 44-ФЗ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Требования к участникам закупок в соответствии с ч. 1.1 ст. 31 Закона № 44-ФЗ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Требование об отсутствии в реестре недобросовестных поставщиков (подрядчиков, исполнителей) информации, включенной в такой реестр в связи отказом поставщика (подрядчика, исполнителя) от исполнения контракта по причине введения в отношении заказчика санкций и (или) мер ограничительного характера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Запрет на допуск товаров, работ, услуг при осуществлении закупок, а также ограничения и условия допуска в соответствии с требованиями, установленными ст. 14 Закона № 44-ФЗ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 к ограничению отсутствует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6"/>
              <w:gridCol w:w="7564"/>
              <w:gridCol w:w="3459"/>
              <w:gridCol w:w="7564"/>
              <w:gridCol w:w="1517"/>
            </w:tblGrid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Вид требования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Нормативно-правовой акт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Обстоятельства, допускающие исключение из установленных запретов или ограничений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невозможности соблюдения запрета, ограничения допуска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DD633A" w:rsidRPr="00DD633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Запрет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Постановление Правительства РФ от 30.04.2020 № 616 "Об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государства"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Присутствуют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D63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Запрет на допуск промышленных товаров, происходящих из иностранных государств, в соответствии с постановлением Правительства РФ от 30.04.2020 № 616, не применяется на основании подпункта б пункта 3 Постановления Правительства РФ от 30 апреля 2020 г. N 616 "Об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государства".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D633A" w:rsidRPr="00DD633A" w:rsidRDefault="00DD633A" w:rsidP="00DD63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заявки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заявок не требуется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Размер обеспечения исполнения контракта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5.00%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обеспечения исполнения контракта, требования к обеспечению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302000 г. Орел, ул. Максима Горького, 42 Банковские реквизиты: УФК по Орловской области (Арбитражный суд Орловской области) л.с. 05541А91080 ИНН 5753019426 КПП 575301001 БИК 015402901 ЕКС 40102810545370000046 Номер казначейского счета: 03212643000000015400 Отделение Орел//УФК по Орловской области г. Орёл. В поле "Назначение платежа" необходимо указать: "Оплата обеспечения исполнения контракта (гарантийных обязательств) по электронному аукциону № (приводится номер извещения в единой информационной системе, наименование аукциона).". В платежных документах указать код нормативно-правового акта, определяющего основания для поступления, возврата или перечисления средств. Код нормативно-правового акта (далее – НПА) проставляется в поле 22 «Код» платежного поручения. При перечислении средств в качестве обеспечения исполнения контракта, а также обеспечения гарантийных обязательств на депозитный счет Управления необходимо указывать код НПА «0002».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Платежные реквизиты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расчётного счёта"00000000000000000000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лицевого счёта"См. прилагаемые документы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"Код поступления" Информация отсутствует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"БИК"000000000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"Наименование кредитной организации" Информация отсутствует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корреспондентского счета" Информация отсутствует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гарантии качества товара, работы, услуги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гарантия качества товара, работы, услуги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требованиях к гарантийному обслуживанию товара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гарантии производителя товара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Гарантийный срок по настоящему контракту составляет не менее 1,5 года и исчисляется с даты поставки товара.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гарантийных обязательств</w:t>
            </w:r>
          </w:p>
        </w:tc>
        <w:tc>
          <w:tcPr>
            <w:tcW w:w="18285" w:type="dxa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гарантийных обязательств не требуется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банковском и (или) казначейском сопровождении контракта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21991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Банковское или казначейское сопровождение контракта не требуется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33A" w:rsidRPr="00DD633A" w:rsidTr="00DD633A">
        <w:trPr>
          <w:tblCellSpacing w:w="15" w:type="dxa"/>
        </w:trPr>
        <w:tc>
          <w:tcPr>
            <w:tcW w:w="3676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1828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контракта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1 - Обоснование НМЦК !!!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 контракта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2 - ГК проект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объекта закупки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3 - Техзадание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содержанию, составу заявки на участие в закупке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4 требования к заявке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Дополнительная информация и документы</w:t>
            </w:r>
          </w:p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6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не прикреплены</w:t>
            </w: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D633A" w:rsidRPr="00DD633A" w:rsidRDefault="00DD633A" w:rsidP="00DD6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5F1E42" w:rsidRPr="00DD633A" w:rsidRDefault="005F1E42" w:rsidP="00DD6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1E42" w:rsidRPr="00DD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D8"/>
    <w:rsid w:val="005F1E42"/>
    <w:rsid w:val="00B908D8"/>
    <w:rsid w:val="00D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D633A"/>
  </w:style>
  <w:style w:type="paragraph" w:customStyle="1" w:styleId="title">
    <w:name w:val="titl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D633A"/>
  </w:style>
  <w:style w:type="paragraph" w:customStyle="1" w:styleId="title">
    <w:name w:val="titl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D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1617</Words>
  <Characters>9219</Characters>
  <Application>Microsoft Office Word</Application>
  <DocSecurity>0</DocSecurity>
  <Lines>76</Lines>
  <Paragraphs>21</Paragraphs>
  <ScaleCrop>false</ScaleCrop>
  <Company/>
  <LinksUpToDate>false</LinksUpToDate>
  <CharactersWithSpaces>10815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Zakupki1</dc:creator>
  <cp:keywords/>
  <dc:description/>
  <cp:lastModifiedBy>Zakupki1</cp:lastModifiedBy>
  <cp:revision>2</cp:revision>
  <dcterms:created xsi:type="dcterms:W3CDTF">2024-11-02T12:46:00Z</dcterms:created>
  <dcterms:modified xsi:type="dcterms:W3CDTF">2024-11-02T12:49:00Z</dcterms:modified>
</cp:coreProperties>
</file>