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C9" w:rsidRPr="009C7EC9" w:rsidRDefault="009C7EC9" w:rsidP="009C7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C7E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 о проведении запроса котировок в электронной форме</w:t>
      </w:r>
    </w:p>
    <w:p w:rsidR="009C7EC9" w:rsidRPr="009C7EC9" w:rsidRDefault="009C7EC9" w:rsidP="009C7E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7E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№0154100005424000057</w:t>
      </w:r>
    </w:p>
    <w:tbl>
      <w:tblPr>
        <w:tblW w:w="1407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0"/>
        <w:gridCol w:w="3969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95"/>
      </w:tblGrid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Внимание! 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  <w:proofErr w:type="gramEnd"/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0154100005424000057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пошиву служебного обмундирования работников Арбитражного суда Орловской области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«Сбербанк-АСТ»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http://www.sberbank-ast.ru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АРБИТРАЖНЫЙ СУД ОРЛОВСКОЙ ОБЛАСТИ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АРБИТРАЖНЫЙ СУД ОРЛОВСКОЙ ОБЛАСТИ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302040, Орловская </w:t>
            </w:r>
            <w:proofErr w:type="spellStart"/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УЛ. МАКСИМА ГОРЬКОГО, Д.42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302040, Орловская </w:t>
            </w:r>
            <w:proofErr w:type="spellStart"/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УЛ. МАКСИМА ГОРЬКОГО, Д.42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Деев А. Н.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info@orel.arbitr.ru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7-4862-432228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7-4862-432466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 товара осуществляется в соответствии с Приложением №3 "Техническое задание" к извещению об электронном запросе котировок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процедуре закупки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11.11.2024 11:00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13.11.2024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Условия контракта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106800.00 РОССИЙСКИЙ РУБЛЬ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принимаемого бюджетного </w:t>
            </w: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обязательства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001А910824000000359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Дата принимаемого бюджетного обязательства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01.11.2024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сроках исполнения контракта и источниках финансирования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начала исполнения контракта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окончания исполнения контракта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27.12.2024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бюджетных средств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бюджета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00000001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Финансовое обеспечение закупки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91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0"/>
              <w:gridCol w:w="1559"/>
              <w:gridCol w:w="1418"/>
              <w:gridCol w:w="1275"/>
              <w:gridCol w:w="6464"/>
            </w:tblGrid>
            <w:tr w:rsidR="009C7EC9" w:rsidRPr="009C7EC9" w:rsidTr="009C7EC9">
              <w:tc>
                <w:tcPr>
                  <w:tcW w:w="12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2024 год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2025 год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2026 год</w:t>
                  </w:r>
                </w:p>
              </w:tc>
              <w:tc>
                <w:tcPr>
                  <w:tcW w:w="6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9C7EC9" w:rsidRPr="009C7EC9" w:rsidTr="009C7EC9">
              <w:tc>
                <w:tcPr>
                  <w:tcW w:w="12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106800.00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106800.00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64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исполнения контракта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 не разделен на этапы исполнения контракта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76"/>
              <w:gridCol w:w="2656"/>
              <w:gridCol w:w="2656"/>
              <w:gridCol w:w="2656"/>
              <w:gridCol w:w="2656"/>
            </w:tblGrid>
            <w:tr w:rsidR="009C7EC9" w:rsidRPr="009C7EC9" w:rsidTr="009C7EC9">
              <w:tc>
                <w:tcPr>
                  <w:tcW w:w="1097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0624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Сумма контракта (в валюте контракта)</w:t>
                  </w:r>
                </w:p>
              </w:tc>
            </w:tr>
            <w:tr w:rsidR="009C7EC9" w:rsidRPr="009C7EC9" w:rsidTr="009C7EC9">
              <w:tc>
                <w:tcPr>
                  <w:tcW w:w="10976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2024 год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2025 год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2026 год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2027 год</w:t>
                  </w:r>
                </w:p>
              </w:tc>
            </w:tr>
            <w:tr w:rsidR="009C7EC9" w:rsidRPr="009C7EC9" w:rsidTr="009C7EC9">
              <w:tc>
                <w:tcPr>
                  <w:tcW w:w="109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43801059090090019244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106800.00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  <w:tr w:rsidR="009C7EC9" w:rsidRPr="009C7EC9" w:rsidTr="009C7EC9">
              <w:tc>
                <w:tcPr>
                  <w:tcW w:w="109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106800.00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6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241575301942657530100100730021412244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Орловская </w:t>
            </w:r>
            <w:proofErr w:type="spellStart"/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г. Орел, ул. Максима Горького, д. 42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60"/>
          <w:wAfter w:w="4770" w:type="dxa"/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5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851"/>
              <w:gridCol w:w="992"/>
              <w:gridCol w:w="1108"/>
              <w:gridCol w:w="877"/>
              <w:gridCol w:w="992"/>
              <w:gridCol w:w="1701"/>
            </w:tblGrid>
            <w:tr w:rsidR="00567304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1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8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567304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Галстук «Регат» черный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164577856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1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8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59"/>
          <w:wAfter w:w="4690" w:type="dxa"/>
          <w:tblCellSpacing w:w="15" w:type="dxa"/>
        </w:trPr>
        <w:tc>
          <w:tcPr>
            <w:tcW w:w="9294" w:type="dxa"/>
            <w:gridSpan w:val="3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C7EC9" w:rsidRPr="009C7EC9" w:rsidTr="009C7EC9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5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851"/>
              <w:gridCol w:w="992"/>
              <w:gridCol w:w="1134"/>
              <w:gridCol w:w="851"/>
              <w:gridCol w:w="992"/>
              <w:gridCol w:w="1701"/>
            </w:tblGrid>
            <w:tr w:rsidR="00567304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Наименование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товара, работы, услуги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Код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позиции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Тип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позиции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Единица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измерения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Цена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за единицу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567304">
                  <w:pPr>
                    <w:tabs>
                      <w:tab w:val="left" w:pos="3053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Количе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ство (объем работы, услуги)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 xml:space="preserve">Стоимость </w:t>
                  </w: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позиции</w:t>
                  </w:r>
                </w:p>
              </w:tc>
            </w:tr>
            <w:tr w:rsidR="00567304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Китель (мужской/женский)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164577851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60000.00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59"/>
          <w:wAfter w:w="4690" w:type="dxa"/>
          <w:tblCellSpacing w:w="15" w:type="dxa"/>
        </w:trPr>
        <w:tc>
          <w:tcPr>
            <w:tcW w:w="9294" w:type="dxa"/>
            <w:gridSpan w:val="3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C7EC9" w:rsidRPr="009C7EC9" w:rsidTr="009C7EC9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5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851"/>
              <w:gridCol w:w="992"/>
              <w:gridCol w:w="1134"/>
              <w:gridCol w:w="851"/>
              <w:gridCol w:w="992"/>
              <w:gridCol w:w="1701"/>
            </w:tblGrid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Юбка, брюки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164577852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20000.00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59"/>
          <w:wAfter w:w="4690" w:type="dxa"/>
          <w:tblCellSpacing w:w="15" w:type="dxa"/>
        </w:trPr>
        <w:tc>
          <w:tcPr>
            <w:tcW w:w="9294" w:type="dxa"/>
            <w:gridSpan w:val="3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C7EC9" w:rsidRPr="009C7EC9" w:rsidTr="009C7EC9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5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851"/>
              <w:gridCol w:w="992"/>
              <w:gridCol w:w="1134"/>
              <w:gridCol w:w="851"/>
              <w:gridCol w:w="992"/>
              <w:gridCol w:w="1701"/>
            </w:tblGrid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Рубашка/блуза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164577853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24000.00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59"/>
          <w:wAfter w:w="4690" w:type="dxa"/>
          <w:tblCellSpacing w:w="15" w:type="dxa"/>
        </w:trPr>
        <w:tc>
          <w:tcPr>
            <w:tcW w:w="9294" w:type="dxa"/>
            <w:gridSpan w:val="3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C7EC9" w:rsidRPr="009C7EC9" w:rsidTr="009C7EC9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5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851"/>
              <w:gridCol w:w="992"/>
              <w:gridCol w:w="1134"/>
              <w:gridCol w:w="851"/>
              <w:gridCol w:w="992"/>
              <w:gridCol w:w="1701"/>
            </w:tblGrid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9C7EC9" w:rsidRPr="009C7EC9" w:rsidTr="00567304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Галстук «Регат» черный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164577854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1000.00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2000.00</w:t>
                  </w: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gridAfter w:val="59"/>
          <w:wAfter w:w="4690" w:type="dxa"/>
          <w:tblCellSpacing w:w="15" w:type="dxa"/>
        </w:trPr>
        <w:tc>
          <w:tcPr>
            <w:tcW w:w="9294" w:type="dxa"/>
            <w:gridSpan w:val="3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C7EC9" w:rsidRPr="009C7EC9" w:rsidTr="009C7EC9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106800.00 РОССИЙСКИЙ РУБЛЬ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Преимущество в соответствии с ч. 3 ст. 30 Закона № 44-ФЗ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Единые требования к </w:t>
            </w: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участникам закупок в соответствии с ч. 1 ст. 31 Закона № 44-ФЗ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Требования к участникам закупок в соответствии с ч. 1.1 ст. 31 Закона № 44-ФЗ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Требование об отсутствии в реестре недобросовестных поставщиков (подрядчиков, исполнителей) информации, включенной в такой реестр в связи отказом поставщика (подрядчика, исполнителя) от исполнения контракта по причине введения в отношении заказчика санкций и (или) мер ограничительного характера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Ограничения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Запрет на допуск товаров, работ, услуг при осуществлении закупок, а также ограничения и условия допуска в соответствии с требованиями, установленными ст. 14 Закона № 44-ФЗ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 к ограничению отсутствует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037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1134"/>
              <w:gridCol w:w="1005"/>
              <w:gridCol w:w="5657"/>
              <w:gridCol w:w="1517"/>
            </w:tblGrid>
            <w:tr w:rsidR="009C7EC9" w:rsidRPr="009C7EC9" w:rsidTr="00567304">
              <w:tc>
                <w:tcPr>
                  <w:tcW w:w="10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Вид требования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Нормативно-правовой акт</w:t>
                  </w:r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Обстоятельства, допускающие исключение из установленных запретов или ограничений</w:t>
                  </w:r>
                </w:p>
              </w:tc>
              <w:tc>
                <w:tcPr>
                  <w:tcW w:w="56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невозможности соблюдения запрета, ограничения допуска</w:t>
                  </w:r>
                </w:p>
              </w:tc>
              <w:tc>
                <w:tcPr>
                  <w:tcW w:w="1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9C7EC9" w:rsidRPr="009C7EC9" w:rsidTr="00567304">
              <w:tc>
                <w:tcPr>
                  <w:tcW w:w="10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Запрет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Постановление </w:t>
                  </w:r>
                  <w:bookmarkStart w:id="0" w:name="_GoBack"/>
                  <w:bookmarkEnd w:id="0"/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Правительства РФ от 30.04.2020 № 616 "Об установлении запрета на 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государства"</w:t>
                  </w:r>
                  <w:proofErr w:type="gramEnd"/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Присутствуют</w:t>
                  </w:r>
                </w:p>
              </w:tc>
              <w:tc>
                <w:tcPr>
                  <w:tcW w:w="56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Запрет на допуск промышленных товаров, происходящих из иностранных государств, в соответствии с постановлением Правительства РФ от 30.04.2020 № 616, не применяется на основании подпункта б пункта 3 Постановления Правительства РФ от 30 апреля 2020 г. N 616 "Об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</w:t>
                  </w:r>
                  <w:proofErr w:type="gramEnd"/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происходящих из иностранных государств, работ (услуг), выполняемых (оказываемых) </w:t>
                  </w:r>
                  <w:r w:rsidRPr="009C7E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иностранными лицами, для целей осуществления закупок для нужд обороны страны и безопасности государства".</w:t>
                  </w:r>
                </w:p>
              </w:tc>
              <w:tc>
                <w:tcPr>
                  <w:tcW w:w="1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9C7EC9" w:rsidRPr="009C7EC9" w:rsidRDefault="009C7EC9" w:rsidP="009C7E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заявки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заявок не требуется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5.00%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обеспечения исполнения контракта, требования к обеспечению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302000 г. Орел, ул. Максима Горького, 42 Банковские реквизиты: УФК по Орловской области (Арбитражный суд Орловской области) </w:t>
            </w:r>
            <w:proofErr w:type="spell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л.с</w:t>
            </w:r>
            <w:proofErr w:type="spell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05541А91080 ИНН 5753019426 КПП 575301001 БИК 015402901 ЕКС 40102810545370000046 Номер казначейского счета: 03212643000000015400 Отделение Орел//УФК по Орловской области г. Орёл. В поле "Назначение платежа" необходимо указать: "Оплата обеспечения исполнения контракта (гарантийных обязательств) по электронному аукциону № (приводится номер извещения в единой информационной системе, наименование аукциона)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 платежных документах указать код нормативно-правового акта, определяющего основания для поступления, возврата или перечисления средств. Код нормативно-правового акта (далее – НПА) проставляется в поле 22 «Код» платежного поручения. При перечислении сре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в к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ачестве обеспечения исполнения контракта, а также обеспечения гарантийных обязательств на депозитный счет Управления необходимо указывать код НПА «0002».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Платежные реквизиты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расчётного счёта"00000000000000000000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лицевого </w:t>
            </w:r>
            <w:proofErr w:type="spell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счёта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прилагаемые документы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"Код поступления" Информация отсутствует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"БИК"000000000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"Наименование кредитной организации" Информация отсутствует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корреспондентского </w:t>
            </w: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счета" Информация отсутствует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Требования к гарантии качества товара, работы, услуги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гарантия качества товара, работы, услуги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требованиях к гарантийному обслуживанию товара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гарантии производителя товара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Гарантийный срок по настоящему контракту составляет не менее 1,5 года и исчисляется 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поставки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товара.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гарантийных обязательств</w:t>
            </w:r>
          </w:p>
        </w:tc>
        <w:tc>
          <w:tcPr>
            <w:tcW w:w="3939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гарантийных обязательств не требуется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банковском и (или) казначейском сопровождении контракта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9214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Банковское или казначейское сопровождение контракта не требуется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C9" w:rsidRPr="009C7EC9" w:rsidTr="009C7EC9">
        <w:trPr>
          <w:tblCellSpacing w:w="15" w:type="dxa"/>
        </w:trPr>
        <w:tc>
          <w:tcPr>
            <w:tcW w:w="5245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3939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контракта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1 - Обоснование НМЦК</w:t>
            </w:r>
            <w:proofErr w:type="gramStart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!</w:t>
            </w:r>
            <w:proofErr w:type="gramEnd"/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!!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 контракта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2 - ГК проект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объекта закупки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3 - Техническое задание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содержанию, составу заявки на участие в закупке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4 требования к заявке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Дополнительная информация и документы</w:t>
            </w:r>
          </w:p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не прикреплены</w:t>
            </w: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Align w:val="center"/>
            <w:hideMark/>
          </w:tcPr>
          <w:p w:rsidR="009C7EC9" w:rsidRPr="009C7EC9" w:rsidRDefault="009C7EC9" w:rsidP="009C7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4AB0" w:rsidRDefault="00E24AB0"/>
    <w:sectPr w:rsidR="00E2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7B6"/>
    <w:rsid w:val="00567304"/>
    <w:rsid w:val="005F57B6"/>
    <w:rsid w:val="009C7EC9"/>
    <w:rsid w:val="00E2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7EC9"/>
  </w:style>
  <w:style w:type="paragraph" w:customStyle="1" w:styleId="title">
    <w:name w:val="titl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7EC9"/>
  </w:style>
  <w:style w:type="paragraph" w:customStyle="1" w:styleId="title">
    <w:name w:val="titl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C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Zakupki1</dc:creator>
  <cp:keywords/>
  <dc:description/>
  <cp:lastModifiedBy>Zakupki1</cp:lastModifiedBy>
  <cp:revision>2</cp:revision>
  <dcterms:created xsi:type="dcterms:W3CDTF">2024-11-02T12:09:00Z</dcterms:created>
  <dcterms:modified xsi:type="dcterms:W3CDTF">2024-11-02T12:27:00Z</dcterms:modified>
</cp:coreProperties>
</file>